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3D" w:rsidRDefault="0030233D" w:rsidP="0030233D"/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233D" w:rsidRPr="0030233D" w:rsidRDefault="00A419E5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30233D" w:rsidRPr="0030233D">
        <w:rPr>
          <w:rFonts w:ascii="Times New Roman" w:hAnsi="Times New Roman" w:cs="Times New Roman"/>
          <w:b/>
          <w:sz w:val="28"/>
          <w:szCs w:val="28"/>
        </w:rPr>
        <w:t>.12.2015 №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</w:p>
    <w:p w:rsid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Заречное</w:t>
      </w: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233D" w:rsidRPr="0030233D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 xml:space="preserve">Об условиях </w:t>
      </w:r>
      <w:proofErr w:type="gramStart"/>
      <w:r w:rsidRPr="0030233D">
        <w:rPr>
          <w:rFonts w:ascii="Times New Roman" w:hAnsi="Times New Roman" w:cs="Times New Roman"/>
          <w:b/>
          <w:sz w:val="28"/>
          <w:szCs w:val="28"/>
        </w:rPr>
        <w:t xml:space="preserve">оплаты труда руководителей муниципальных унитарных предприятий </w:t>
      </w:r>
      <w:r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233D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30233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ab/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ab/>
        <w:t xml:space="preserve">В целях упорядочения системы оплаты труда, стимулирования деловой активности и повышения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 xml:space="preserve">эффективности работы руководителей муниципальных унитарных предприятий </w:t>
      </w: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33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30233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руководствуясь статьей 145 Трудового кодекса Российской Федерации и постановлением Губернатора Новосибирской области от 12.08.2015 №156«Об условиях оплаты труда руководителей государственных унитарных предприятий Новосибирской области», администрация </w:t>
      </w: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33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об условиях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 xml:space="preserve">оплаты труда руководителей муниципальных унитарных предприятий </w:t>
      </w: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33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30233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Положение).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2. При заключении трудовых договоров с руководителями муниципальных унитарных предприятий руководствоваться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Заречного сельсовета от 29.10.2013 №130 «</w:t>
      </w:r>
      <w:r w:rsidRPr="0030233D">
        <w:rPr>
          <w:rFonts w:ascii="Times New Roman" w:hAnsi="Times New Roman" w:cs="Times New Roman"/>
          <w:sz w:val="28"/>
          <w:szCs w:val="28"/>
        </w:rPr>
        <w:t>Об утверждении типовых форм трудового договора с руководителем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33D">
        <w:rPr>
          <w:rFonts w:ascii="Times New Roman" w:hAnsi="Times New Roman" w:cs="Times New Roman"/>
          <w:sz w:val="28"/>
          <w:szCs w:val="28"/>
        </w:rPr>
        <w:t>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Pr="0030233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Останиной З.В.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>разместить  постановление</w:t>
      </w:r>
      <w:proofErr w:type="gramEnd"/>
      <w:r w:rsidRPr="0030233D">
        <w:rPr>
          <w:rFonts w:ascii="Times New Roman" w:hAnsi="Times New Roman" w:cs="Times New Roman"/>
          <w:sz w:val="28"/>
          <w:szCs w:val="28"/>
        </w:rPr>
        <w:t xml:space="preserve"> в периодическом издании органов местного самоуправления  «</w:t>
      </w:r>
      <w:r>
        <w:rPr>
          <w:rFonts w:ascii="Times New Roman" w:hAnsi="Times New Roman" w:cs="Times New Roman"/>
          <w:sz w:val="28"/>
          <w:szCs w:val="28"/>
        </w:rPr>
        <w:t>Заречный В</w:t>
      </w:r>
      <w:r w:rsidRPr="0030233D">
        <w:rPr>
          <w:rFonts w:ascii="Times New Roman" w:hAnsi="Times New Roman" w:cs="Times New Roman"/>
          <w:sz w:val="28"/>
          <w:szCs w:val="28"/>
        </w:rPr>
        <w:t>естник» и на сайте администрации</w:t>
      </w:r>
      <w:r w:rsidR="003C7874">
        <w:rPr>
          <w:rFonts w:ascii="Times New Roman" w:hAnsi="Times New Roman" w:cs="Times New Roman"/>
          <w:sz w:val="28"/>
          <w:szCs w:val="28"/>
        </w:rPr>
        <w:t xml:space="preserve"> Заречного сельсовета в сети ИНТЕРНЕТ. 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23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C7874" w:rsidRDefault="003C7874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 Глава Заречного сельсовета                                   </w:t>
      </w:r>
      <w:proofErr w:type="spellStart"/>
      <w:r w:rsidRPr="0030233D"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A419E5" w:rsidRDefault="00A419E5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419E5" w:rsidRPr="0030233D" w:rsidRDefault="00A419E5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Start w:id="0" w:name="_GoBack"/>
      <w:bookmarkEnd w:id="0"/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ab/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33D" w:rsidRPr="0030233D" w:rsidRDefault="0030233D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419E5" w:rsidRDefault="00A419E5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419E5" w:rsidRDefault="00A419E5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0233D" w:rsidRPr="0030233D" w:rsidRDefault="0030233D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30233D" w:rsidRPr="0030233D" w:rsidRDefault="0030233D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постановлению администрации                   </w:t>
      </w:r>
    </w:p>
    <w:p w:rsidR="0030233D" w:rsidRPr="0030233D" w:rsidRDefault="0030233D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Pr="0030233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30233D">
        <w:rPr>
          <w:rFonts w:ascii="Times New Roman" w:hAnsi="Times New Roman" w:cs="Times New Roman"/>
          <w:sz w:val="28"/>
          <w:szCs w:val="28"/>
        </w:rPr>
        <w:t xml:space="preserve">  района </w:t>
      </w:r>
    </w:p>
    <w:p w:rsidR="0030233D" w:rsidRPr="0030233D" w:rsidRDefault="0030233D" w:rsidP="00A419E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 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419E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0233D">
        <w:rPr>
          <w:rFonts w:ascii="Times New Roman" w:hAnsi="Times New Roman" w:cs="Times New Roman"/>
          <w:sz w:val="28"/>
          <w:szCs w:val="28"/>
        </w:rPr>
        <w:t xml:space="preserve"> </w:t>
      </w:r>
      <w:r w:rsidR="00A419E5">
        <w:rPr>
          <w:rFonts w:ascii="Times New Roman" w:hAnsi="Times New Roman" w:cs="Times New Roman"/>
          <w:sz w:val="28"/>
          <w:szCs w:val="28"/>
        </w:rPr>
        <w:t>о</w:t>
      </w:r>
      <w:r w:rsidRPr="0030233D">
        <w:rPr>
          <w:rFonts w:ascii="Times New Roman" w:hAnsi="Times New Roman" w:cs="Times New Roman"/>
          <w:sz w:val="28"/>
          <w:szCs w:val="28"/>
        </w:rPr>
        <w:t>т</w:t>
      </w:r>
      <w:r w:rsidR="00A419E5">
        <w:rPr>
          <w:rFonts w:ascii="Times New Roman" w:hAnsi="Times New Roman" w:cs="Times New Roman"/>
          <w:sz w:val="28"/>
          <w:szCs w:val="28"/>
        </w:rPr>
        <w:t xml:space="preserve"> 24.12.2015   № 202</w:t>
      </w:r>
    </w:p>
    <w:p w:rsidR="0030233D" w:rsidRPr="003C7874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87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0233D" w:rsidRPr="003C7874" w:rsidRDefault="0030233D" w:rsidP="00A41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874">
        <w:rPr>
          <w:rFonts w:ascii="Times New Roman" w:hAnsi="Times New Roman" w:cs="Times New Roman"/>
          <w:b/>
          <w:sz w:val="28"/>
          <w:szCs w:val="28"/>
        </w:rPr>
        <w:t xml:space="preserve">об условиях </w:t>
      </w:r>
      <w:proofErr w:type="gramStart"/>
      <w:r w:rsidRPr="003C7874">
        <w:rPr>
          <w:rFonts w:ascii="Times New Roman" w:hAnsi="Times New Roman" w:cs="Times New Roman"/>
          <w:b/>
          <w:sz w:val="28"/>
          <w:szCs w:val="28"/>
        </w:rPr>
        <w:t xml:space="preserve">оплаты труда руководителей муниципальных унитарных предприятий </w:t>
      </w:r>
      <w:r w:rsidR="003C7874" w:rsidRPr="003C7874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  <w:proofErr w:type="gramEnd"/>
      <w:r w:rsidR="003C7874" w:rsidRPr="003C78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7874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3C787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условия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 xml:space="preserve">оплаты труда руководителей муниципальных унитарных предприятий </w:t>
      </w:r>
      <w:r w:rsidR="003C7874">
        <w:rPr>
          <w:rFonts w:ascii="Times New Roman" w:hAnsi="Times New Roman" w:cs="Times New Roman"/>
          <w:sz w:val="28"/>
          <w:szCs w:val="28"/>
        </w:rPr>
        <w:t>Заречного сельсовета</w:t>
      </w:r>
      <w:proofErr w:type="gramEnd"/>
      <w:r w:rsidR="003C78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33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30233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предприятия) при заключении с ними трудовых договоров, а также предельный уровень соотношения средней заработной платы руководителей, заместителей руководителей и главных бухгалтеров предприятий и средней заработной платы работников предприятий.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2. Оплата труда руководителей предприятий включает должностной оклад, выплаты компенсационного и стимулирующего характера.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3. Размер должностного оклада руководителя предприятия определяется местными органами  власти </w:t>
      </w:r>
      <w:r w:rsidR="003C7874">
        <w:rPr>
          <w:rFonts w:ascii="Times New Roman" w:hAnsi="Times New Roman" w:cs="Times New Roman"/>
          <w:sz w:val="28"/>
          <w:szCs w:val="28"/>
        </w:rPr>
        <w:t>Заречного сельсовета</w:t>
      </w:r>
      <w:r w:rsidRPr="0030233D">
        <w:rPr>
          <w:rFonts w:ascii="Times New Roman" w:hAnsi="Times New Roman" w:cs="Times New Roman"/>
          <w:sz w:val="28"/>
          <w:szCs w:val="28"/>
        </w:rPr>
        <w:t>, которому подведомственно предприятие, в зависимости от сложности труда, масштаба управления и особенностей деятельности и значимости предприятия.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4. Выплаты компенсационного характера устанавливаются для руководителей предприятий в порядке и размерах, предусмотренных Трудовой кодекс Российской Федерации и иными нормативными правовыми актами Российской Федерации и Новосибирской области, содержащими нормы трудового права.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 xml:space="preserve">5. Для поощрения руководителей предприятий устанавливаются выплаты стимулирующего характера, которые осуществляются по результатам достижения предприятием показателей экономической эффективности его деятельности, утвержденных местными органами  власти, </w:t>
      </w:r>
      <w:proofErr w:type="gramStart"/>
      <w:r w:rsidRPr="0030233D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30233D">
        <w:rPr>
          <w:rFonts w:ascii="Times New Roman" w:hAnsi="Times New Roman" w:cs="Times New Roman"/>
          <w:sz w:val="28"/>
          <w:szCs w:val="28"/>
        </w:rPr>
        <w:t xml:space="preserve"> подведомственно предприятие, за соответствующий период с учетом личного вклада руководителя предприятия в осуществление основных задач и функций, определенных уставом предприятия.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Размер и периодичность выплат стимулирующего характера руководителю предприятия определяются органами местной власти, которому подведомственно предприятие, с учетом показателей экономической эффективности деятельности предприятия.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6. Среднемесячная начисленная заработная плата каждого из заместителей руководителя и главного бухгалтера предприятия не должна превышать четырехкратный размер среднемесячной заработной платы работников предприятия.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lastRenderedPageBreak/>
        <w:t>7. В расчет среднемесячной заработной платы работников предприятия не включается заработная плата руководителя, заместителей руководителя и главного бухгалтера.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Определение размера среднемесячной заработной платы работников предприятия осуществляется в соответствии с указаниями по заполнению форм федерального статистического наблюдения,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статистического учета.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8. При наличии задолженности предприятия по обязательным платежам, по платежам за поставленную продукцию и оказание услуг, по выплате заработной платы работникам выплаты стимулирующего характера руководителю не выплачиваются до полного погашения задолженности.</w:t>
      </w:r>
    </w:p>
    <w:p w:rsidR="0030233D" w:rsidRPr="0030233D" w:rsidRDefault="0030233D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33D">
        <w:rPr>
          <w:rFonts w:ascii="Times New Roman" w:hAnsi="Times New Roman" w:cs="Times New Roman"/>
          <w:sz w:val="28"/>
          <w:szCs w:val="28"/>
        </w:rPr>
        <w:t>9. При возложении обязанностей руководителя предприятия на заместителя руководителя или иного работника этого предприятия размер доплаты устанавливается по соглашению сторон трудового договора.</w:t>
      </w:r>
    </w:p>
    <w:p w:rsidR="007B1E12" w:rsidRPr="0030233D" w:rsidRDefault="007B1E12" w:rsidP="00A419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B1E12" w:rsidRPr="00302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3D"/>
    <w:rsid w:val="0030233D"/>
    <w:rsid w:val="003C7874"/>
    <w:rsid w:val="007B1E12"/>
    <w:rsid w:val="00A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Зинаеда</dc:creator>
  <cp:lastModifiedBy>Зинаеда</cp:lastModifiedBy>
  <cp:revision>4</cp:revision>
  <cp:lastPrinted>2015-12-28T04:26:00Z</cp:lastPrinted>
  <dcterms:created xsi:type="dcterms:W3CDTF">2015-12-04T07:55:00Z</dcterms:created>
  <dcterms:modified xsi:type="dcterms:W3CDTF">2015-12-28T04:27:00Z</dcterms:modified>
</cp:coreProperties>
</file>