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96" w:rsidRPr="00201796" w:rsidRDefault="00201796" w:rsidP="0020179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посетители сайта!  Данный раздел сайта является средством обеспечения права граждан на обращение к Главе </w:t>
      </w:r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Заречного</w:t>
      </w:r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</w:t>
      </w:r>
      <w:proofErr w:type="spellEnd"/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 в форме электронного документа.</w:t>
      </w:r>
    </w:p>
    <w:p w:rsidR="00201796" w:rsidRPr="00201796" w:rsidRDefault="00201796" w:rsidP="00201796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Просим Вас внимательно ознакомиться с ПОРЯДКОМ направления обращений в форме электронного документа через официальный сайт </w:t>
      </w:r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Заречного</w:t>
      </w:r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</w:t>
      </w:r>
      <w:proofErr w:type="spellEnd"/>
      <w:r w:rsidRPr="00201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области.  </w:t>
      </w:r>
    </w:p>
    <w:p w:rsidR="00220312" w:rsidRPr="0082228E" w:rsidRDefault="00DF6EE8" w:rsidP="00201796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требованиями Федерального закона от </w:t>
      </w:r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28.12.2024 № 547-ФЗ «О внесении изменений в Федеральный закон от 02.05.2006 № 59-ФЗ «О порядке рассмотрения обращений граждан Российской Федерации»</w:t>
      </w:r>
      <w:r w:rsidR="007B1E3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7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49E"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в соответствии с пунктом 1 статьи 4</w:t>
      </w:r>
      <w:r w:rsid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hyperlink r:id="rId4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Федерального закона Российской Федерации от 02.05.2006 №</w:t>
        </w:r>
        <w:r w:rsidR="002203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59-ФЗ «О порядке рассмотрения обращений граждан Российской Федерации</w:t>
        </w:r>
      </w:hyperlink>
      <w:hyperlink r:id="rId5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="0082228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(далее – Федеральный закон № 59-ФЗ)</w:t>
      </w:r>
      <w:r w:rsidR="00FE049E" w:rsidRPr="0082228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822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 марта 2025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</w:t>
      </w:r>
      <w:r w:rsidR="00FE049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ификацию и (или) аутентификацию гражданина. </w:t>
      </w:r>
    </w:p>
    <w:p w:rsidR="00C47073" w:rsidRPr="0082228E" w:rsidRDefault="00831FB3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личного кабинета на официальном сайте </w:t>
      </w:r>
      <w:r w:rsidR="00201796">
        <w:rPr>
          <w:rFonts w:ascii="Times New Roman" w:hAnsi="Times New Roman" w:cs="Times New Roman"/>
          <w:color w:val="000000" w:themeColor="text1"/>
          <w:sz w:val="24"/>
          <w:szCs w:val="24"/>
        </w:rPr>
        <w:t>Заречного сельсовета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01796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20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авторизация осуществляется посредством Единого портала государственных и муниципальных услуг (функций) (далее – Единый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портал)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 для</w:t>
      </w:r>
      <w:r w:rsid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быть создана учетная запись на </w:t>
      </w:r>
      <w:r w:rsidR="00C47073" w:rsidRPr="008222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Едином портале.</w:t>
      </w:r>
    </w:p>
    <w:p w:rsidR="0082228E" w:rsidRPr="00673862" w:rsidRDefault="0082228E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40DC5" w:rsidRPr="00C40DC5" w:rsidRDefault="00DA43AF" w:rsidP="0082228E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</w:t>
      </w:r>
      <w:r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пунктом 1 статьи </w:t>
      </w:r>
      <w:r w:rsidR="0082228E"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6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сайты </w:t>
        </w:r>
        <w:r w:rsidR="00C373A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областных </w:t>
        </w:r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исполнительных органов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органов местного самоуправления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пунктом 3 статьи 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="0082228E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2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</w:t>
      </w:r>
      <w:r w:rsidR="0090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281B" w:rsidRPr="00355AFC" w:rsidRDefault="00C373A7" w:rsidP="00C373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Обращения, направленные в форме электронного документа через официальный сайт, поступают и рассматриваются </w:t>
      </w:r>
      <w:r w:rsidR="0020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Заречного сельсовета </w:t>
      </w:r>
      <w:proofErr w:type="spellStart"/>
      <w:r w:rsidR="002017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="0020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областными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исполнительными органами Новосибирской области, а также направляются на рассмотрение в государственные органы, органы местного самоуправления или должностным лицам в соответствии с их компетенцией.</w:t>
      </w:r>
    </w:p>
    <w:p w:rsidR="00F156E8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6E8" w:rsidRP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E8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8" w:history="1">
        <w:r w:rsidR="0082228E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 статьей 7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2228E" w:rsidRPr="0082228E">
          <w:rPr>
            <w:rFonts w:ascii="Times New Roman" w:hAnsi="Times New Roman" w:cs="Times New Roman"/>
            <w:i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 о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 обращение в форме электронного документа либо уведомление о его переадресации (продлении срока рассмотрения обращение)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в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кабинете 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20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Заречного сельсовета </w:t>
      </w:r>
      <w:proofErr w:type="spellStart"/>
      <w:r w:rsidR="00201796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2017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</w:t>
      </w:r>
      <w:r w:rsidR="00F156E8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форме электронного документа по адресу электронной почты (e-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обращении.</w:t>
      </w:r>
      <w:r w:rsidR="00B0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B0382C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C40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 20 Мб)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одному из двух разных типов допустимых форматов: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текстового (графического)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аудио- (видео-)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asf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swf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ogg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aac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ac3.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Иные форматы не обрабатываются в информационных системах администрации Губернатора Новосибирской области и Правительства Новосибирской области.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Информируем Вас, что передача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до 5 Мб осуществляется, как правило, без задержки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от 5 Мб до 10 Мб может осуществляться с задержкой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свыше 10 Мб может быть не осуществлена.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соответствии с пунктом 2 статьи 6 Федерального закона от 2 мая </w:t>
      </w:r>
      <w:r w:rsidR="00826B75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59-ФЗ "О порядке расс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Ваше внимание на порядок рассмотрения отдельных обращений, предусмотренный </w:t>
      </w:r>
      <w:hyperlink r:id="rId9" w:history="1">
        <w:r w:rsid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статьей</w:t>
        </w:r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11 </w:t>
        </w:r>
        <w:r w:rsidR="00983B89" w:rsidRPr="00983B89">
          <w:rPr>
            <w:rFonts w:ascii="Times New Roman" w:hAnsi="Times New Roman" w:cs="Times New Roman"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направлении обращений, касающихся обжалования судебных решений, необходимо иметь в виду следующее.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Конституции Российской Федерации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случае направления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сайта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0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«Ответы на обращения, затрагивающие интересы неопределенного круга лиц»</w:t>
        </w:r>
        <w:r w:rsidRPr="00C40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размещен ответ на вопрос, поставленный вашем обращении.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авторизации Вам предоставляется возможность получения хронологически структурированной информации о ходе и результатах рассмотрения</w:t>
      </w:r>
      <w:r w:rsidR="00355A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C40DC5" w:rsidRPr="00C40DC5" w:rsidRDefault="00983B89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личном кабинете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данные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отправленному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или запросу с момента регистрации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на информационном ресурсе личный кабинет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«Электронное обращение» на официальном сайте </w:t>
      </w:r>
      <w:r w:rsidR="0020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Заречного сельсовета </w:t>
      </w:r>
      <w:proofErr w:type="spellStart"/>
      <w:r w:rsidR="002017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="0020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bookmarkEnd w:id="0"/>
    <w:p w:rsidR="00C40DC5" w:rsidRDefault="00C40DC5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Написать письмо</w:t>
      </w:r>
    </w:p>
    <w:p w:rsidR="00826B75" w:rsidRPr="00983B89" w:rsidRDefault="00826B75" w:rsidP="00983B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части 3 статьи 7 </w:t>
      </w:r>
      <w:r w:rsidR="00983B89"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="00983B89" w:rsidRPr="00983B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55AFC" w:rsidRPr="00983B89" w:rsidRDefault="00C373A7" w:rsidP="00826B75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анкеты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отображаются данные, указанные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(при наличии), адрес </w:t>
      </w:r>
      <w:r w:rsidR="00355AFC" w:rsidRPr="00983B89">
        <w:rPr>
          <w:rFonts w:ascii="Times New Roman" w:hAnsi="Times New Roman" w:cs="Times New Roman"/>
          <w:sz w:val="24"/>
          <w:szCs w:val="24"/>
        </w:rPr>
        <w:t xml:space="preserve">электронной почты. Адрес электронной почты возможно редактировать, при условии ее подтверждения. </w:t>
      </w:r>
    </w:p>
    <w:p w:rsidR="00C40DC5" w:rsidRPr="00C40DC5" w:rsidRDefault="00826B7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Поля, отмеченные*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обязательны для заполнения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826B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C40DC5" w:rsidRPr="00C40DC5" w:rsidRDefault="00C40DC5" w:rsidP="00C40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826B75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Получить ответ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169.5pt;height:18pt" o:ole="">
            <v:imagedata r:id="rId11" o:title=""/>
          </v:shape>
          <w:control r:id="rId12" w:name="DefaultOcxName" w:shapeid="_x0000_i114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Краткая тема обращения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6" type="#_x0000_t75" style="width:236.25pt;height:18pt" o:ole="">
            <v:imagedata r:id="rId13" o:title=""/>
          </v:shape>
          <w:control r:id="rId14" w:name="DefaultOcxName1" w:shapeid="_x0000_i107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Выберите, куда (к кому) Вы хотите обратиться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3" type="#_x0000_t75" style="width:584.25pt;height:18pt" o:ole="">
            <v:imagedata r:id="rId15" o:title=""/>
          </v:shape>
          <w:control r:id="rId16" w:name="DefaultOcxName2" w:shapeid="_x0000_i114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Фамилия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2" type="#_x0000_t75" style="width:236.25pt;height:18pt" o:ole="">
            <v:imagedata r:id="rId17" o:title=""/>
          </v:shape>
          <w:control r:id="rId18" w:name="DefaultOcxName3" w:shapeid="_x0000_i108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5" type="#_x0000_t75" style="width:236.25pt;height:18pt" o:ole="">
            <v:imagedata r:id="rId19" o:title=""/>
          </v:shape>
          <w:control r:id="rId20" w:name="DefaultOcxName4" w:shapeid="_x0000_i1085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Отчество (при наличии)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8" type="#_x0000_t75" style="width:236.25pt;height:18pt" o:ole="">
            <v:imagedata r:id="rId21" o:title=""/>
          </v:shape>
          <w:control r:id="rId22" w:name="DefaultOcxName5" w:shapeid="_x0000_i1088"/>
        </w:object>
      </w:r>
    </w:p>
    <w:p w:rsidR="00C40DC5" w:rsidRPr="00C40DC5" w:rsidRDefault="00B260DF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23" w:history="1">
        <w:proofErr w:type="spellStart"/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Почтовый индекс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1" type="#_x0000_t75" style="width:236.25pt;height:18pt" o:ole="">
            <v:imagedata r:id="rId13" o:title=""/>
          </v:shape>
          <w:control r:id="rId24" w:name="DefaultOcxName6" w:shapeid="_x0000_i109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Страна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4" type="#_x0000_t75" style="width:236.25pt;height:18pt" o:ole="">
            <v:imagedata r:id="rId25" o:title=""/>
          </v:shape>
          <w:control r:id="rId26" w:name="DefaultOcxName7" w:shapeid="_x0000_i109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 / Город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6" type="#_x0000_t75" style="width:120pt;height:18pt" o:ole="">
            <v:imagedata r:id="rId27" o:title=""/>
          </v:shape>
          <w:control r:id="rId28" w:name="DefaultOcxName8" w:shapeid="_x0000_i109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Населённый пункт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0" type="#_x0000_t75" style="width:236.25pt;height:18pt" o:ole="">
            <v:imagedata r:id="rId13" o:title=""/>
          </v:shape>
          <w:control r:id="rId29" w:name="DefaultOcxName9" w:shapeid="_x0000_i110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Область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1" type="#_x0000_t75" style="width:236.25pt;height:18pt" o:ole="">
            <v:imagedata r:id="rId13" o:title=""/>
          </v:shape>
          <w:control r:id="rId30" w:name="DefaultOcxName10" w:shapeid="_x0000_i114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Улица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6" type="#_x0000_t75" style="width:236.25pt;height:18pt" o:ole="">
            <v:imagedata r:id="rId13" o:title=""/>
          </v:shape>
          <w:control r:id="rId31" w:name="DefaultOcxName11" w:shapeid="_x0000_i110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дома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9" type="#_x0000_t75" style="width:236.25pt;height:18pt" o:ole="">
            <v:imagedata r:id="rId13" o:title=""/>
          </v:shape>
          <w:control r:id="rId32" w:name="DefaultOcxName12" w:shapeid="_x0000_i110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Корпус/Строение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2" type="#_x0000_t75" style="width:236.25pt;height:18pt" o:ole="">
            <v:imagedata r:id="rId13" o:title=""/>
          </v:shape>
          <w:control r:id="rId33" w:name="DefaultOcxName13" w:shapeid="_x0000_i111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Квартира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5" type="#_x0000_t75" style="width:236.25pt;height:18pt" o:ole="">
            <v:imagedata r:id="rId13" o:title=""/>
          </v:shape>
          <w:control r:id="rId34" w:name="DefaultOcxName14" w:shapeid="_x0000_i111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35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отсутствует</w:t>
        </w:r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Социальное положение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2" type="#_x0000_t75" style="width:187.5pt;height:18pt" o:ole="">
            <v:imagedata r:id="rId36" o:title=""/>
          </v:shape>
          <w:control r:id="rId37" w:name="DefaultOcxName15" w:shapeid="_x0000_i1142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телефона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1" type="#_x0000_t75" style="width:236.25pt;height:18pt" o:ole="">
            <v:imagedata r:id="rId13" o:title=""/>
          </v:shape>
          <w:control r:id="rId38" w:name="DefaultOcxName16" w:shapeid="_x0000_i112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Введите номер телефона в формате "83830001234" (только 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4" type="#_x0000_t75" style="width:236.25pt;height:18pt" o:ole="">
            <v:imagedata r:id="rId13" o:title=""/>
          </v:shape>
          <w:control r:id="rId39" w:name="DefaultOcxName17" w:shapeid="_x0000_i112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дается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оно не подлежит направ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лению на рассмотрение в государ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7" type="#_x0000_t75" style="width:249pt;height:67.5pt" o:ole="">
            <v:imagedata r:id="rId40" o:title=""/>
          </v:shape>
          <w:control r:id="rId41" w:name="DefaultOcxName18" w:shapeid="_x0000_i112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Прикрепить файлы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файл(ы)».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Иные форматы не обрабатываются в информационных системах администрации Губернатора Новосибирской обл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сти и Правительства Новосибирской области.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Информируем Вас, что передача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размером: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до 5 Мб осуществляется, как правило, без задержки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от 5 Мб до 10 Мб может осуществляться с задержкой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свыше 10 Мб может быть не осуществлена.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9" type="#_x0000_t75" style="width:48.75pt;height:22.5pt" o:ole="">
            <v:imagedata r:id="rId42" o:title=""/>
          </v:shape>
          <w:control r:id="rId43" w:name="DefaultOcxName19" w:shapeid="_x0000_i112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ac3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2" type="#_x0000_t75" style="width:69.75pt;height:22.5pt" o:ole="">
            <v:imagedata r:id="rId44" o:title=""/>
          </v:shape>
          <w:control r:id="rId45" w:name="DefaultOcxName20" w:shapeid="_x0000_i113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5" type="#_x0000_t75" style="width:20.25pt;height:18pt" o:ole="">
            <v:imagedata r:id="rId46" o:title=""/>
          </v:shape>
          <w:control r:id="rId47" w:name="DefaultOcxName21" w:shapeid="_x0000_i113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48" w:tgtFrame="_blank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целях рассмотрения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8" type="#_x0000_t75" style="width:56.25pt;height:22.5pt" o:ole="">
            <v:imagedata r:id="rId49" o:title=""/>
          </v:shape>
          <w:control r:id="rId50" w:name="DefaultOcxName22" w:shapeid="_x0000_i1138"/>
        </w:object>
      </w:r>
    </w:p>
    <w:p w:rsidR="00C40DC5" w:rsidRPr="00C40DC5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Default="008A2B90"/>
    <w:sectPr w:rsidR="008A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C5"/>
    <w:rsid w:val="0000281B"/>
    <w:rsid w:val="00032579"/>
    <w:rsid w:val="000601BC"/>
    <w:rsid w:val="000F68BF"/>
    <w:rsid w:val="00201796"/>
    <w:rsid w:val="00220312"/>
    <w:rsid w:val="00250A7F"/>
    <w:rsid w:val="00355AFC"/>
    <w:rsid w:val="003D0B29"/>
    <w:rsid w:val="00462358"/>
    <w:rsid w:val="004E1C43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C5A28"/>
    <w:rsid w:val="009F4CF9"/>
    <w:rsid w:val="00B0382C"/>
    <w:rsid w:val="00B260DF"/>
    <w:rsid w:val="00BE2332"/>
    <w:rsid w:val="00C373A7"/>
    <w:rsid w:val="00C40DC5"/>
    <w:rsid w:val="00C47073"/>
    <w:rsid w:val="00CE525B"/>
    <w:rsid w:val="00CE6620"/>
    <w:rsid w:val="00DA43AF"/>
    <w:rsid w:val="00DF6EE8"/>
    <w:rsid w:val="00E565BE"/>
    <w:rsid w:val="00F03F26"/>
    <w:rsid w:val="00F156E8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BDB2682"/>
  <w15:chartTrackingRefBased/>
  <w15:docId w15:val="{BF159492-B56D-4F48-95D6-55A4C55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control" Target="activeX/activeX22.xml"/><Relationship Id="rId50" Type="http://schemas.openxmlformats.org/officeDocument/2006/relationships/control" Target="activeX/activeX23.xml"/><Relationship Id="rId7" Type="http://schemas.openxmlformats.org/officeDocument/2006/relationships/hyperlink" Target="http://www.nso.ru/page/2358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://www.nso.ru/page/2299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0.wmf"/><Relationship Id="rId45" Type="http://schemas.openxmlformats.org/officeDocument/2006/relationships/control" Target="activeX/activeX21.xml"/><Relationship Id="rId5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priem.nso.ru/priem/set-appeal" TargetMode="External"/><Relationship Id="rId28" Type="http://schemas.openxmlformats.org/officeDocument/2006/relationships/control" Target="activeX/activeX9.xml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10" Type="http://schemas.openxmlformats.org/officeDocument/2006/relationships/hyperlink" Target="https://priem.nso.ru/page/16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9" Type="http://schemas.openxmlformats.org/officeDocument/2006/relationships/hyperlink" Target="https://priem.nso.ru/sites/priem.nso.ru/wodby_files/files/imce/59-fz_3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hyperlink" Target="javascript:void(0);" TargetMode="External"/><Relationship Id="rId43" Type="http://schemas.openxmlformats.org/officeDocument/2006/relationships/control" Target="activeX/activeX20.xml"/><Relationship Id="rId48" Type="http://schemas.openxmlformats.org/officeDocument/2006/relationships/hyperlink" Target="https://www.consultant.ru/document/cons_doc_LAW_61801/" TargetMode="External"/><Relationship Id="rId8" Type="http://schemas.openxmlformats.org/officeDocument/2006/relationships/hyperlink" Target="https://priem.nso.ru/sites/priem.nso.ru/wodby_files/files/imce/59-fz_2.pdf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Наталья Сергеевна</dc:creator>
  <cp:keywords/>
  <dc:description/>
  <cp:lastModifiedBy>1</cp:lastModifiedBy>
  <cp:revision>3</cp:revision>
  <cp:lastPrinted>2025-03-27T11:49:00Z</cp:lastPrinted>
  <dcterms:created xsi:type="dcterms:W3CDTF">2025-04-01T00:43:00Z</dcterms:created>
  <dcterms:modified xsi:type="dcterms:W3CDTF">2025-04-01T03:08:00Z</dcterms:modified>
</cp:coreProperties>
</file>